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pStyle w:val="2"/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sz w:val="28"/>
          <w:szCs w:val="28"/>
        </w:rPr>
        <w:t>合肥工大工程试验检测有限责任公司视频会议设备</w:t>
      </w:r>
      <w:r>
        <w:rPr>
          <w:rFonts w:hint="eastAsia"/>
          <w:b/>
          <w:sz w:val="28"/>
          <w:szCs w:val="28"/>
          <w:lang w:val="en-US" w:eastAsia="zh-CN"/>
        </w:rPr>
        <w:t>报价表</w:t>
      </w:r>
    </w:p>
    <w:tbl>
      <w:tblPr>
        <w:tblStyle w:val="3"/>
        <w:tblpPr w:leftFromText="180" w:rightFromText="180" w:horzAnchor="margin" w:tblpY="870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23"/>
        <w:gridCol w:w="5741"/>
        <w:gridCol w:w="805"/>
        <w:gridCol w:w="1258"/>
        <w:gridCol w:w="1156"/>
        <w:gridCol w:w="1289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产品数量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产品单价（元）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合计金额（元）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3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云台摄像机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B555会议室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1080p,10倍放大，宽动态，30帧率，云台功能，一键定位，远程遥控，功能拓展2.0 Mega 图像传感器 2.0 Mega Progressive Scan CMOS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水平分辨率 1920P视像分辨率 1920×1080最低照度 0.01Lux@(F1.2，AGC ON)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变焦倍数5倍无损变焦镜头焦距 3.6mm纠错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含三脚架、辅材，负责接入原音响系统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云台摄像机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B555会议室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4K/30FPS/800万像素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20倍高清变倍（12倍光学+1.7倍电子）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水平转动：±100°，垂直转动：+40°，-90°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90°视角/800万像素/120°视角/自带电动隐私盖自动框人像/语音追踪/跟拍模式/预设置位  镜头隐私保护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3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4K摄像头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B541会议室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感光元件 1/2"8MP CMOS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摄像头像素 800万、动态分辨率 3840×216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最大帧频 30FPS、接口类型 USB3.0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系统支持 WINDOWS 、P/7/10,ANDROID,LINUX.,macOS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镜头描述 高清镜头、夜视功能 支持，单彩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视场 水平：79°，垂直43°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白平衡 自动、其它参数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麦克风 内置麦克风、产品功耗 2.2W Max纠错</w:t>
            </w: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含三脚架、辅材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br w:type="page"/>
      </w:r>
    </w:p>
    <w:tbl>
      <w:tblPr>
        <w:tblStyle w:val="3"/>
        <w:tblpPr w:leftFromText="180" w:rightFromText="180" w:horzAnchor="margin" w:tblpY="1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38"/>
        <w:gridCol w:w="5823"/>
        <w:gridCol w:w="805"/>
        <w:gridCol w:w="1258"/>
        <w:gridCol w:w="1156"/>
        <w:gridCol w:w="1289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75寸液晶电视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B541会议室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智能电视、显示类型：LCD显示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屏幕比例16:9、屏幕分辨率：超高清4K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支持格式（高清）2160p、响应时间8.5ms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屏幕尺寸：75英寸、色域值80%对比度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5000：1CPU核心数四核、存储内存8GB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CPU架构四核A35、系统Android、WIFI频段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2.4G、运行内存/RAM1.5GB、背光方式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直下式/DLED、移动式支架1个</w:t>
            </w: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含75寸移动式支架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3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云台摄像机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（西区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龙塘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安庆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阜阳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芜湖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滁州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各2台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1080p,10倍放大，宽动态，30帧率，云台功能，一键定位，远程遥控，功能拓展2.0 Mega 图像传感器 2.0 Mega Progressive Scan CMOS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水平分辨率 1920P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视像分辨率 1920×1080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最低照度 0.01Lux@(F1.2，AGC ON)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变焦倍数5倍无损变焦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镜头焦距 3.6mm纠错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含三脚架、辅材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拾音器（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B541、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西区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龙塘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安庆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阜阳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芜湖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滁州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各1台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4麦克风阵列，360°全向拾音，5米拾音半径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支持智能（稳态和瞬态）降噪算法、抗混响，增强人声，保证通话/音频质量支持USB数据线有线连接，免驱设计，即插即用兼容多个主流通讯软件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一般规范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供电方式：DC：5 V ± 5%（USB接口）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工作温度和湿度：工作温度-10 ℃~45 ℃，湿度小于90%(无凝结)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br w:type="page"/>
      </w:r>
    </w:p>
    <w:tbl>
      <w:tblPr>
        <w:tblStyle w:val="3"/>
        <w:tblpPr w:leftFromText="180" w:rightFromText="180" w:horzAnchor="margin" w:tblpY="1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60"/>
        <w:gridCol w:w="5802"/>
        <w:gridCol w:w="805"/>
        <w:gridCol w:w="1258"/>
        <w:gridCol w:w="1156"/>
        <w:gridCol w:w="1289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壁挂音箱</w:t>
            </w:r>
          </w:p>
          <w:p>
            <w:pPr>
              <w:pStyle w:val="2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B541、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西区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龙塘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安庆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阜阳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芜湖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滁州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各1台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音箱系统 2.0声道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调节方式 旋钮，按键，遥控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音源输入蓝牙、 3.5mm音频接口，USB接口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输出功率 20W、单元规格 4英寸、信噪比 ≥70dB、分离度 ≥40dB、其它特点 360°环绕音效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音箱尺寸 150×225×200mm、音箱重量 4kg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音箱材质 木质、外观设计 挂墙设计，经典黑色细、腻布网网罩，木纹贴皮、遥控器 x1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　投影仪及幕布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芜湖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4200流明 1024*768   15000:1  投100寸画面     100寸电动幕  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 Normal" w:hAnsi="等线" w:eastAsia="思源黑体 CN Norm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金额总计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40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思源黑体 CN Normal" w:hAnsi="等线" w:eastAsia="思源黑体 CN Normal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思源黑体 CN Normal" w:hAnsi="等线" w:eastAsia="思源黑体 CN Normal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大写：                                                   小写：</w:t>
            </w:r>
          </w:p>
        </w:tc>
      </w:tr>
    </w:tbl>
    <w:p>
      <w:pPr>
        <w:widowControl/>
        <w:shd w:val="clear" w:color="auto" w:fill="FFFFFF"/>
        <w:tabs>
          <w:tab w:val="left" w:pos="6658"/>
        </w:tabs>
        <w:spacing w:line="360" w:lineRule="auto"/>
        <w:jc w:val="left"/>
        <w:rPr>
          <w:rFonts w:hint="eastAsia" w:ascii="宋体" w:hAnsi="宋体" w:cs="楷体_GB2312"/>
          <w:b/>
          <w:bCs/>
          <w:sz w:val="21"/>
          <w:szCs w:val="21"/>
        </w:rPr>
      </w:pPr>
      <w:r>
        <w:rPr>
          <w:rFonts w:hint="eastAsia" w:ascii="宋体" w:hAnsi="宋体" w:cs="楷体_GB2312"/>
          <w:b/>
          <w:bCs/>
          <w:sz w:val="21"/>
          <w:szCs w:val="21"/>
        </w:rPr>
        <w:t xml:space="preserve">注： 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楷体_GB2312"/>
          <w:b/>
          <w:bCs/>
          <w:sz w:val="21"/>
          <w:szCs w:val="21"/>
        </w:rPr>
        <w:t>1、以上报价含13%增值税专用发票</w:t>
      </w:r>
      <w:r>
        <w:rPr>
          <w:rFonts w:hint="eastAsia" w:ascii="宋体" w:hAnsi="宋体" w:cs="楷体_GB2312"/>
          <w:b/>
          <w:bCs/>
          <w:sz w:val="21"/>
          <w:szCs w:val="21"/>
          <w:lang w:eastAsia="zh-CN"/>
        </w:rPr>
        <w:t>、运输、安装及培训</w:t>
      </w:r>
      <w:r>
        <w:rPr>
          <w:rFonts w:hint="eastAsia" w:ascii="宋体" w:hAnsi="宋体" w:cs="楷体_GB2312"/>
          <w:b/>
          <w:bCs/>
          <w:sz w:val="21"/>
          <w:szCs w:val="21"/>
        </w:rPr>
        <w:t>费用。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6658"/>
        </w:tabs>
        <w:spacing w:line="360" w:lineRule="auto"/>
        <w:ind w:firstLine="632" w:firstLineChars="300"/>
        <w:jc w:val="left"/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投标参数不得低于上表中的技术要求。</w:t>
      </w:r>
    </w:p>
    <w:p>
      <w:pPr>
        <w:widowControl/>
        <w:shd w:val="clear" w:color="auto" w:fill="FFFFFF"/>
        <w:tabs>
          <w:tab w:val="left" w:pos="6658"/>
        </w:tabs>
        <w:spacing w:line="360" w:lineRule="auto"/>
        <w:ind w:firstLine="632" w:firstLineChars="300"/>
        <w:jc w:val="left"/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cs="楷体_GB2312"/>
          <w:b/>
          <w:bCs/>
          <w:sz w:val="21"/>
          <w:szCs w:val="21"/>
        </w:rPr>
        <w:t>请于202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cs="楷体_GB2312"/>
          <w:b/>
          <w:bCs/>
          <w:sz w:val="21"/>
          <w:szCs w:val="21"/>
        </w:rPr>
        <w:t xml:space="preserve">年 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05</w:t>
      </w:r>
      <w:r>
        <w:rPr>
          <w:rFonts w:hint="eastAsia" w:ascii="宋体" w:hAnsi="宋体" w:cs="楷体_GB2312"/>
          <w:b/>
          <w:bCs/>
          <w:sz w:val="21"/>
          <w:szCs w:val="21"/>
        </w:rPr>
        <w:t xml:space="preserve">月 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 xml:space="preserve">03 </w:t>
      </w:r>
      <w:r>
        <w:rPr>
          <w:rFonts w:hint="eastAsia" w:ascii="宋体" w:hAnsi="宋体" w:cs="楷体_GB2312"/>
          <w:b/>
          <w:bCs/>
          <w:sz w:val="21"/>
          <w:szCs w:val="21"/>
        </w:rPr>
        <w:t>日</w:t>
      </w:r>
      <w:r>
        <w:rPr>
          <w:rFonts w:hint="eastAsia" w:ascii="宋体" w:hAnsi="宋体" w:cs="楷体_GB2312"/>
          <w:b/>
          <w:bCs/>
          <w:sz w:val="21"/>
          <w:szCs w:val="21"/>
          <w:lang w:eastAsia="zh-CN"/>
        </w:rPr>
        <w:t>下</w:t>
      </w:r>
      <w:r>
        <w:rPr>
          <w:rFonts w:hint="eastAsia" w:ascii="宋体" w:hAnsi="宋体" w:cs="楷体_GB2312"/>
          <w:b/>
          <w:bCs/>
          <w:sz w:val="21"/>
          <w:szCs w:val="21"/>
        </w:rPr>
        <w:t>午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17</w:t>
      </w:r>
      <w:r>
        <w:rPr>
          <w:rFonts w:hint="eastAsia" w:ascii="宋体" w:hAnsi="宋体" w:cs="楷体_GB2312"/>
          <w:b/>
          <w:bCs/>
          <w:sz w:val="21"/>
          <w:szCs w:val="21"/>
        </w:rPr>
        <w:t>: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0</w:t>
      </w:r>
      <w:r>
        <w:rPr>
          <w:rFonts w:hint="eastAsia" w:ascii="宋体" w:hAnsi="宋体" w:cs="楷体_GB2312"/>
          <w:b/>
          <w:bCs/>
          <w:sz w:val="21"/>
          <w:szCs w:val="21"/>
        </w:rPr>
        <w:t>0前密封盖章</w:t>
      </w:r>
      <w:r>
        <w:rPr>
          <w:rFonts w:hint="eastAsia" w:ascii="宋体" w:hAnsi="宋体" w:cs="楷体_GB2312"/>
          <w:b/>
          <w:bCs/>
          <w:sz w:val="21"/>
          <w:szCs w:val="21"/>
          <w:lang w:eastAsia="zh-CN"/>
        </w:rPr>
        <w:t>（并附加盖公司公章的营业执照复印件）</w:t>
      </w:r>
      <w:r>
        <w:rPr>
          <w:rFonts w:hint="eastAsia" w:ascii="宋体" w:hAnsi="宋体" w:cs="楷体_GB2312"/>
          <w:b/>
          <w:bCs/>
          <w:sz w:val="21"/>
          <w:szCs w:val="21"/>
        </w:rPr>
        <w:t>递交至合肥市包河区花园大道369号合肥工业大学智能制造技术研究院</w:t>
      </w:r>
      <w:r>
        <w:rPr>
          <w:rFonts w:hint="eastAsia" w:ascii="宋体" w:hAnsi="宋体" w:cs="楷体_GB2312"/>
          <w:b/>
          <w:bCs/>
          <w:sz w:val="21"/>
          <w:szCs w:val="21"/>
          <w:lang w:val="en-US" w:eastAsia="zh-CN"/>
        </w:rPr>
        <w:t>B527室</w:t>
      </w:r>
      <w:r>
        <w:rPr>
          <w:rFonts w:hint="eastAsia" w:ascii="宋体" w:hAnsi="宋体" w:cs="楷体_GB2312"/>
          <w:b/>
          <w:bCs/>
          <w:sz w:val="21"/>
          <w:szCs w:val="21"/>
        </w:rPr>
        <w:t>。</w:t>
      </w:r>
    </w:p>
    <w:p>
      <w:pPr>
        <w:ind w:firstLine="8433" w:firstLineChars="3500"/>
        <w:rPr>
          <w:rFonts w:hint="eastAsia" w:ascii="宋体" w:hAnsi="宋体" w:cs="楷体_GB2312"/>
          <w:b/>
          <w:bCs/>
          <w:sz w:val="24"/>
        </w:rPr>
      </w:pPr>
    </w:p>
    <w:p>
      <w:pPr>
        <w:widowControl w:val="0"/>
        <w:spacing w:line="240" w:lineRule="auto"/>
        <w:ind w:firstLine="8915" w:firstLineChars="37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报价单位（盖章）：</w:t>
      </w:r>
    </w:p>
    <w:p>
      <w:pPr>
        <w:pStyle w:val="2"/>
        <w:ind w:left="420" w:leftChars="200" w:firstLine="8011" w:firstLineChars="3325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法定代表人或授权委托人签字：</w:t>
      </w:r>
    </w:p>
    <w:p>
      <w:pPr>
        <w:ind w:firstLine="9397" w:firstLineChars="3900"/>
      </w:pPr>
      <w:r>
        <w:rPr>
          <w:rFonts w:hint="eastAsia"/>
          <w:b/>
          <w:bCs/>
          <w:sz w:val="24"/>
          <w:szCs w:val="24"/>
          <w:lang w:val="en-US" w:eastAsia="zh-CN"/>
        </w:rPr>
        <w:t>联系电话：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pStyle w:val="2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Norm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D3EC23"/>
    <w:multiLevelType w:val="singleLevel"/>
    <w:tmpl w:val="3DD3EC2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5"/>
    <w:rsid w:val="00255161"/>
    <w:rsid w:val="0036679E"/>
    <w:rsid w:val="003C4FA9"/>
    <w:rsid w:val="004068B4"/>
    <w:rsid w:val="00615B04"/>
    <w:rsid w:val="00860156"/>
    <w:rsid w:val="00995D2B"/>
    <w:rsid w:val="009C1F6F"/>
    <w:rsid w:val="00D01191"/>
    <w:rsid w:val="00F90555"/>
    <w:rsid w:val="020131EF"/>
    <w:rsid w:val="042C2C6A"/>
    <w:rsid w:val="088F0F3B"/>
    <w:rsid w:val="0D9B6509"/>
    <w:rsid w:val="28092D7E"/>
    <w:rsid w:val="28352108"/>
    <w:rsid w:val="31B31DD3"/>
    <w:rsid w:val="400C208A"/>
    <w:rsid w:val="4D3442E8"/>
    <w:rsid w:val="511A2EBF"/>
    <w:rsid w:val="57D15086"/>
    <w:rsid w:val="60F92A1B"/>
    <w:rsid w:val="6187508B"/>
    <w:rsid w:val="7B3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1470</Characters>
  <Lines>12</Lines>
  <Paragraphs>3</Paragraphs>
  <TotalTime>22</TotalTime>
  <ScaleCrop>false</ScaleCrop>
  <LinksUpToDate>false</LinksUpToDate>
  <CharactersWithSpaces>1724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2022-04-29T07:51:00Z</dcterms:created>
  <dc:creator>user</dc:creator>
  <cp:lastModifiedBy>程彦</cp:lastModifiedBy>
  <cp:lastPrinted>2022-04-30T08:01:26Z</cp:lastPrinted>
  <dcterms:modified xsi:type="dcterms:W3CDTF">2022-04-30T08:28:15Z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195627D6EB0F4E4EBCBEE7802FD2155E</vt:lpwstr>
  </property>
</Properties>
</file>