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28"/>
          <w:szCs w:val="28"/>
        </w:rPr>
      </w:pPr>
      <w:r>
        <w:rPr>
          <w:rFonts w:hint="eastAsia"/>
          <w:b/>
          <w:sz w:val="28"/>
          <w:szCs w:val="28"/>
        </w:rPr>
        <w:t>附件</w:t>
      </w:r>
    </w:p>
    <w:p>
      <w:pPr>
        <w:jc w:val="center"/>
        <w:rPr>
          <w:sz w:val="36"/>
          <w:szCs w:val="36"/>
        </w:rPr>
      </w:pPr>
      <w:r>
        <w:rPr>
          <w:rFonts w:hint="eastAsia"/>
          <w:b/>
          <w:sz w:val="28"/>
          <w:szCs w:val="28"/>
        </w:rPr>
        <w:t>合肥工大工程试验检测有限责任公司会议室电视大屏及辅助设备报价表</w:t>
      </w:r>
    </w:p>
    <w:tbl>
      <w:tblPr>
        <w:tblStyle w:val="8"/>
        <w:tblW w:w="15593"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993"/>
        <w:gridCol w:w="4394"/>
        <w:gridCol w:w="1559"/>
        <w:gridCol w:w="2977"/>
        <w:gridCol w:w="567"/>
        <w:gridCol w:w="709"/>
        <w:gridCol w:w="992"/>
        <w:gridCol w:w="1134"/>
        <w:gridCol w:w="14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2" w:hRule="atLeast"/>
        </w:trPr>
        <w:tc>
          <w:tcPr>
            <w:tcW w:w="851" w:type="dxa"/>
            <w:vAlign w:val="center"/>
          </w:tcPr>
          <w:p>
            <w:pPr>
              <w:jc w:val="center"/>
              <w:rPr>
                <w:rFonts w:ascii="仿宋" w:hAnsi="仿宋" w:eastAsia="仿宋"/>
                <w:b/>
                <w:sz w:val="24"/>
                <w:szCs w:val="24"/>
              </w:rPr>
            </w:pPr>
            <w:r>
              <w:rPr>
                <w:rFonts w:ascii="仿宋" w:hAnsi="仿宋" w:eastAsia="仿宋"/>
                <w:b/>
                <w:sz w:val="24"/>
                <w:szCs w:val="24"/>
              </w:rPr>
              <w:t>序号</w:t>
            </w:r>
          </w:p>
        </w:tc>
        <w:tc>
          <w:tcPr>
            <w:tcW w:w="993" w:type="dxa"/>
            <w:vAlign w:val="center"/>
          </w:tcPr>
          <w:p>
            <w:pPr>
              <w:jc w:val="center"/>
              <w:rPr>
                <w:rFonts w:ascii="仿宋" w:hAnsi="仿宋" w:eastAsia="仿宋"/>
                <w:b/>
                <w:sz w:val="24"/>
                <w:szCs w:val="24"/>
              </w:rPr>
            </w:pPr>
            <w:r>
              <w:rPr>
                <w:rFonts w:ascii="仿宋" w:hAnsi="仿宋" w:eastAsia="仿宋"/>
                <w:b/>
                <w:sz w:val="24"/>
                <w:szCs w:val="24"/>
              </w:rPr>
              <w:t>名称</w:t>
            </w:r>
          </w:p>
        </w:tc>
        <w:tc>
          <w:tcPr>
            <w:tcW w:w="4394" w:type="dxa"/>
            <w:vAlign w:val="center"/>
          </w:tcPr>
          <w:p>
            <w:pPr>
              <w:jc w:val="center"/>
              <w:rPr>
                <w:rFonts w:ascii="仿宋" w:hAnsi="仿宋" w:eastAsia="仿宋"/>
                <w:b/>
                <w:sz w:val="24"/>
                <w:szCs w:val="24"/>
              </w:rPr>
            </w:pPr>
            <w:r>
              <w:rPr>
                <w:rFonts w:ascii="仿宋" w:hAnsi="仿宋" w:eastAsia="仿宋"/>
                <w:b/>
                <w:sz w:val="24"/>
                <w:szCs w:val="24"/>
              </w:rPr>
              <w:t>参数配置</w:t>
            </w:r>
          </w:p>
        </w:tc>
        <w:tc>
          <w:tcPr>
            <w:tcW w:w="1559" w:type="dxa"/>
            <w:vAlign w:val="center"/>
          </w:tcPr>
          <w:p>
            <w:pPr>
              <w:jc w:val="center"/>
              <w:rPr>
                <w:rFonts w:ascii="仿宋" w:hAnsi="仿宋" w:eastAsia="仿宋"/>
                <w:b/>
                <w:sz w:val="24"/>
                <w:szCs w:val="24"/>
              </w:rPr>
            </w:pPr>
            <w:r>
              <w:rPr>
                <w:rFonts w:ascii="仿宋" w:hAnsi="仿宋" w:eastAsia="仿宋"/>
                <w:b/>
                <w:sz w:val="24"/>
                <w:szCs w:val="24"/>
              </w:rPr>
              <w:t>品牌型号</w:t>
            </w:r>
          </w:p>
        </w:tc>
        <w:tc>
          <w:tcPr>
            <w:tcW w:w="2977" w:type="dxa"/>
            <w:vAlign w:val="center"/>
          </w:tcPr>
          <w:p>
            <w:pPr>
              <w:jc w:val="center"/>
              <w:rPr>
                <w:rFonts w:ascii="仿宋" w:hAnsi="仿宋" w:eastAsia="仿宋"/>
                <w:b/>
                <w:sz w:val="24"/>
                <w:szCs w:val="24"/>
              </w:rPr>
            </w:pPr>
            <w:r>
              <w:rPr>
                <w:rFonts w:ascii="仿宋" w:hAnsi="仿宋" w:eastAsia="仿宋"/>
                <w:b/>
                <w:sz w:val="24"/>
                <w:szCs w:val="24"/>
              </w:rPr>
              <w:t>参数</w:t>
            </w:r>
            <w:r>
              <w:rPr>
                <w:rFonts w:hint="eastAsia" w:ascii="仿宋" w:hAnsi="仿宋" w:eastAsia="仿宋"/>
                <w:b/>
                <w:sz w:val="24"/>
                <w:szCs w:val="24"/>
              </w:rPr>
              <w:t>响应</w:t>
            </w:r>
          </w:p>
        </w:tc>
        <w:tc>
          <w:tcPr>
            <w:tcW w:w="567" w:type="dxa"/>
            <w:vAlign w:val="center"/>
          </w:tcPr>
          <w:p>
            <w:pPr>
              <w:jc w:val="center"/>
              <w:rPr>
                <w:rFonts w:ascii="仿宋" w:hAnsi="仿宋" w:eastAsia="仿宋"/>
                <w:b/>
                <w:sz w:val="24"/>
                <w:szCs w:val="24"/>
              </w:rPr>
            </w:pPr>
            <w:r>
              <w:rPr>
                <w:rFonts w:ascii="仿宋" w:hAnsi="仿宋" w:eastAsia="仿宋"/>
                <w:b/>
                <w:sz w:val="24"/>
                <w:szCs w:val="24"/>
              </w:rPr>
              <w:t>数量</w:t>
            </w:r>
          </w:p>
        </w:tc>
        <w:tc>
          <w:tcPr>
            <w:tcW w:w="709" w:type="dxa"/>
            <w:vAlign w:val="center"/>
          </w:tcPr>
          <w:p>
            <w:pPr>
              <w:jc w:val="center"/>
              <w:rPr>
                <w:rFonts w:ascii="仿宋" w:hAnsi="仿宋" w:eastAsia="仿宋"/>
                <w:b/>
                <w:sz w:val="24"/>
                <w:szCs w:val="24"/>
              </w:rPr>
            </w:pPr>
            <w:r>
              <w:rPr>
                <w:rFonts w:ascii="仿宋" w:hAnsi="仿宋" w:eastAsia="仿宋"/>
                <w:b/>
                <w:sz w:val="24"/>
                <w:szCs w:val="24"/>
              </w:rPr>
              <w:t>单位</w:t>
            </w:r>
          </w:p>
        </w:tc>
        <w:tc>
          <w:tcPr>
            <w:tcW w:w="992" w:type="dxa"/>
            <w:vAlign w:val="center"/>
          </w:tcPr>
          <w:p>
            <w:pPr>
              <w:jc w:val="center"/>
              <w:rPr>
                <w:rFonts w:ascii="仿宋" w:hAnsi="仿宋" w:eastAsia="仿宋"/>
                <w:b/>
                <w:sz w:val="24"/>
                <w:szCs w:val="24"/>
              </w:rPr>
            </w:pPr>
            <w:r>
              <w:rPr>
                <w:rFonts w:ascii="仿宋" w:hAnsi="仿宋" w:eastAsia="仿宋"/>
                <w:b/>
                <w:sz w:val="24"/>
                <w:szCs w:val="24"/>
              </w:rPr>
              <w:t>单价（元）</w:t>
            </w:r>
          </w:p>
        </w:tc>
        <w:tc>
          <w:tcPr>
            <w:tcW w:w="1134" w:type="dxa"/>
            <w:vAlign w:val="center"/>
          </w:tcPr>
          <w:p>
            <w:pPr>
              <w:jc w:val="center"/>
              <w:rPr>
                <w:rFonts w:ascii="仿宋" w:hAnsi="仿宋" w:eastAsia="仿宋"/>
                <w:b/>
                <w:sz w:val="24"/>
                <w:szCs w:val="24"/>
              </w:rPr>
            </w:pPr>
            <w:r>
              <w:rPr>
                <w:rFonts w:hint="eastAsia" w:ascii="仿宋" w:hAnsi="仿宋" w:eastAsia="仿宋"/>
                <w:b/>
                <w:sz w:val="24"/>
                <w:szCs w:val="24"/>
              </w:rPr>
              <w:t>金额（元）</w:t>
            </w:r>
          </w:p>
        </w:tc>
        <w:tc>
          <w:tcPr>
            <w:tcW w:w="1417" w:type="dxa"/>
            <w:vAlign w:val="center"/>
          </w:tcPr>
          <w:p>
            <w:pPr>
              <w:jc w:val="center"/>
              <w:rPr>
                <w:rFonts w:ascii="仿宋" w:hAnsi="仿宋" w:eastAsia="仿宋"/>
                <w:b/>
                <w:sz w:val="24"/>
                <w:szCs w:val="24"/>
              </w:rPr>
            </w:pPr>
            <w:r>
              <w:rPr>
                <w:rFonts w:hint="eastAsia" w:ascii="仿宋" w:hAnsi="仿宋" w:eastAsia="仿宋"/>
                <w:b/>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49" w:hRule="atLeast"/>
        </w:trPr>
        <w:tc>
          <w:tcPr>
            <w:tcW w:w="851"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93"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90寸</w:t>
            </w:r>
          </w:p>
          <w:p>
            <w:pPr>
              <w:spacing w:line="440" w:lineRule="exact"/>
              <w:jc w:val="center"/>
              <w:rPr>
                <w:rFonts w:ascii="仿宋" w:hAnsi="仿宋" w:eastAsia="仿宋"/>
                <w:sz w:val="24"/>
                <w:szCs w:val="24"/>
              </w:rPr>
            </w:pPr>
            <w:r>
              <w:rPr>
                <w:rFonts w:hint="eastAsia" w:ascii="仿宋" w:hAnsi="仿宋" w:eastAsia="仿宋"/>
                <w:sz w:val="24"/>
                <w:szCs w:val="24"/>
              </w:rPr>
              <w:t>电视机</w:t>
            </w:r>
          </w:p>
        </w:tc>
        <w:tc>
          <w:tcPr>
            <w:tcW w:w="4394" w:type="dxa"/>
            <w:vAlign w:val="center"/>
          </w:tcPr>
          <w:p>
            <w:pPr>
              <w:shd w:val="clear" w:color="auto" w:fill="FFFFFF"/>
              <w:jc w:val="left"/>
              <w:rPr>
                <w:rFonts w:ascii="仿宋" w:hAnsi="仿宋" w:eastAsia="仿宋"/>
                <w:sz w:val="24"/>
                <w:szCs w:val="24"/>
              </w:rPr>
            </w:pPr>
            <w:r>
              <w:rPr>
                <w:rFonts w:hint="eastAsia" w:ascii="仿宋" w:hAnsi="仿宋" w:eastAsia="仿宋"/>
                <w:sz w:val="24"/>
                <w:szCs w:val="24"/>
              </w:rPr>
              <w:t>90英寸全通道120Hz高刷HDMI2.1护眼平板电视机/</w:t>
            </w:r>
            <w:r>
              <w:rPr>
                <w:rFonts w:ascii="仿宋" w:hAnsi="仿宋" w:eastAsia="仿宋"/>
                <w:sz w:val="24"/>
                <w:szCs w:val="24"/>
              </w:rPr>
              <w:t>支持格式（高清）2160p</w:t>
            </w:r>
            <w:r>
              <w:rPr>
                <w:rFonts w:hint="eastAsia" w:ascii="仿宋" w:hAnsi="仿宋" w:eastAsia="仿宋"/>
                <w:sz w:val="24"/>
                <w:szCs w:val="24"/>
              </w:rPr>
              <w:t xml:space="preserve"> /</w:t>
            </w:r>
            <w:r>
              <w:rPr>
                <w:rFonts w:ascii="仿宋" w:hAnsi="仿宋" w:eastAsia="仿宋"/>
                <w:sz w:val="24"/>
                <w:szCs w:val="24"/>
              </w:rPr>
              <w:t xml:space="preserve"> CPU核心数四核</w:t>
            </w:r>
            <w:r>
              <w:rPr>
                <w:rFonts w:hint="eastAsia" w:ascii="仿宋" w:hAnsi="仿宋" w:eastAsia="仿宋"/>
                <w:sz w:val="24"/>
                <w:szCs w:val="24"/>
              </w:rPr>
              <w:t>/</w:t>
            </w:r>
            <w:r>
              <w:rPr>
                <w:rFonts w:ascii="仿宋" w:hAnsi="仿宋" w:eastAsia="仿宋"/>
                <w:sz w:val="24"/>
                <w:szCs w:val="24"/>
              </w:rPr>
              <w:t>运行内存/RAM≥</w:t>
            </w:r>
            <w:r>
              <w:rPr>
                <w:rFonts w:hint="eastAsia" w:ascii="仿宋" w:hAnsi="仿宋" w:eastAsia="仿宋"/>
                <w:sz w:val="24"/>
                <w:szCs w:val="24"/>
              </w:rPr>
              <w:t>3</w:t>
            </w:r>
            <w:r>
              <w:rPr>
                <w:rFonts w:ascii="仿宋" w:hAnsi="仿宋" w:eastAsia="仿宋"/>
                <w:sz w:val="24"/>
                <w:szCs w:val="24"/>
              </w:rPr>
              <w:t>GB</w:t>
            </w:r>
            <w:r>
              <w:rPr>
                <w:rFonts w:hint="eastAsia" w:ascii="仿宋" w:hAnsi="仿宋" w:eastAsia="仿宋"/>
                <w:sz w:val="24"/>
                <w:szCs w:val="24"/>
              </w:rPr>
              <w:t>/</w:t>
            </w:r>
            <w:r>
              <w:rPr>
                <w:rFonts w:ascii="仿宋" w:hAnsi="仿宋" w:eastAsia="仿宋"/>
                <w:sz w:val="24"/>
                <w:szCs w:val="24"/>
              </w:rPr>
              <w:t>存储内存≥</w:t>
            </w:r>
            <w:r>
              <w:rPr>
                <w:rFonts w:hint="eastAsia" w:ascii="仿宋" w:hAnsi="仿宋" w:eastAsia="仿宋"/>
                <w:sz w:val="24"/>
                <w:szCs w:val="24"/>
              </w:rPr>
              <w:t>32</w:t>
            </w:r>
            <w:r>
              <w:rPr>
                <w:rFonts w:ascii="仿宋" w:hAnsi="仿宋" w:eastAsia="仿宋"/>
                <w:sz w:val="24"/>
                <w:szCs w:val="24"/>
              </w:rPr>
              <w:t>GB</w:t>
            </w:r>
            <w:r>
              <w:rPr>
                <w:rFonts w:hint="eastAsia" w:ascii="仿宋" w:hAnsi="仿宋" w:eastAsia="仿宋"/>
                <w:sz w:val="24"/>
                <w:szCs w:val="24"/>
              </w:rPr>
              <w:t>/</w:t>
            </w:r>
            <w:r>
              <w:rPr>
                <w:rFonts w:ascii="仿宋" w:hAnsi="仿宋" w:eastAsia="仿宋"/>
                <w:sz w:val="24"/>
                <w:szCs w:val="24"/>
              </w:rPr>
              <w:t>亮度300-500尼特</w:t>
            </w:r>
            <w:r>
              <w:rPr>
                <w:rFonts w:hint="eastAsia" w:ascii="仿宋" w:hAnsi="仿宋" w:eastAsia="仿宋"/>
                <w:sz w:val="24"/>
                <w:szCs w:val="24"/>
              </w:rPr>
              <w:t>/</w:t>
            </w:r>
            <w:r>
              <w:rPr>
                <w:rFonts w:ascii="仿宋" w:hAnsi="仿宋" w:eastAsia="仿宋"/>
                <w:sz w:val="24"/>
                <w:szCs w:val="24"/>
              </w:rPr>
              <w:t>屏幕比例16:9</w:t>
            </w:r>
            <w:r>
              <w:rPr>
                <w:rFonts w:hint="eastAsia" w:ascii="仿宋" w:hAnsi="仿宋" w:eastAsia="仿宋"/>
                <w:sz w:val="24"/>
                <w:szCs w:val="24"/>
              </w:rPr>
              <w:t>/</w:t>
            </w:r>
            <w:r>
              <w:rPr>
                <w:rFonts w:ascii="仿宋" w:hAnsi="仿宋" w:eastAsia="仿宋"/>
                <w:sz w:val="24"/>
                <w:szCs w:val="24"/>
              </w:rPr>
              <w:t>色域值</w:t>
            </w:r>
            <w:r>
              <w:rPr>
                <w:rFonts w:hint="eastAsia" w:ascii="仿宋" w:hAnsi="仿宋" w:eastAsia="仿宋"/>
                <w:sz w:val="24"/>
                <w:szCs w:val="24"/>
              </w:rPr>
              <w:t>92%/</w:t>
            </w:r>
            <w:r>
              <w:rPr>
                <w:rFonts w:ascii="仿宋" w:hAnsi="仿宋" w:eastAsia="仿宋"/>
                <w:sz w:val="24"/>
                <w:szCs w:val="24"/>
              </w:rPr>
              <w:t>屏幕分辨率超高4K</w:t>
            </w:r>
            <w:r>
              <w:rPr>
                <w:rFonts w:hint="eastAsia" w:ascii="仿宋" w:hAnsi="仿宋" w:eastAsia="仿宋"/>
                <w:sz w:val="24"/>
                <w:szCs w:val="24"/>
              </w:rPr>
              <w:t>/</w:t>
            </w:r>
            <w:r>
              <w:rPr>
                <w:rFonts w:ascii="仿宋" w:hAnsi="仿宋" w:eastAsia="仿宋"/>
                <w:sz w:val="24"/>
                <w:szCs w:val="24"/>
              </w:rPr>
              <w:t>屏幕尺寸90英寸</w:t>
            </w:r>
            <w:r>
              <w:rPr>
                <w:rFonts w:hint="eastAsia" w:ascii="仿宋" w:hAnsi="仿宋" w:eastAsia="仿宋"/>
                <w:sz w:val="24"/>
                <w:szCs w:val="24"/>
              </w:rPr>
              <w:t>/</w:t>
            </w:r>
            <w:r>
              <w:rPr>
                <w:rFonts w:ascii="仿宋" w:hAnsi="仿宋" w:eastAsia="仿宋"/>
                <w:sz w:val="24"/>
                <w:szCs w:val="24"/>
              </w:rPr>
              <w:t>响应时间</w:t>
            </w:r>
            <w:r>
              <w:rPr>
                <w:rFonts w:hint="eastAsia" w:ascii="仿宋" w:hAnsi="仿宋" w:eastAsia="仿宋"/>
                <w:sz w:val="24"/>
                <w:szCs w:val="24"/>
              </w:rPr>
              <w:t>≤</w:t>
            </w:r>
            <w:r>
              <w:rPr>
                <w:rFonts w:ascii="仿宋" w:hAnsi="仿宋" w:eastAsia="仿宋"/>
                <w:sz w:val="24"/>
                <w:szCs w:val="24"/>
              </w:rPr>
              <w:t>8ms</w:t>
            </w:r>
            <w:r>
              <w:rPr>
                <w:rFonts w:hint="eastAsia" w:ascii="仿宋" w:hAnsi="仿宋" w:eastAsia="仿宋"/>
                <w:sz w:val="24"/>
                <w:szCs w:val="24"/>
              </w:rPr>
              <w:t>/</w:t>
            </w:r>
            <w:r>
              <w:rPr>
                <w:rFonts w:ascii="仿宋" w:hAnsi="仿宋" w:eastAsia="仿宋"/>
                <w:sz w:val="24"/>
                <w:szCs w:val="24"/>
              </w:rPr>
              <w:t>对比度5000：1</w:t>
            </w:r>
            <w:r>
              <w:rPr>
                <w:rFonts w:hint="eastAsia" w:ascii="仿宋" w:hAnsi="仿宋" w:eastAsia="仿宋"/>
                <w:sz w:val="24"/>
                <w:szCs w:val="24"/>
              </w:rPr>
              <w:t>/</w:t>
            </w:r>
            <w:r>
              <w:rPr>
                <w:rFonts w:ascii="仿宋" w:hAnsi="仿宋" w:eastAsia="仿宋"/>
                <w:sz w:val="24"/>
                <w:szCs w:val="24"/>
              </w:rPr>
              <w:t xml:space="preserve"> HDR显示支持HDR</w:t>
            </w:r>
            <w:r>
              <w:rPr>
                <w:rFonts w:hint="eastAsia" w:ascii="仿宋" w:hAnsi="仿宋" w:eastAsia="仿宋"/>
                <w:sz w:val="24"/>
                <w:szCs w:val="24"/>
              </w:rPr>
              <w:t>/</w:t>
            </w:r>
            <w:r>
              <w:rPr>
                <w:rFonts w:ascii="仿宋" w:hAnsi="仿宋" w:eastAsia="仿宋"/>
                <w:sz w:val="24"/>
                <w:szCs w:val="24"/>
              </w:rPr>
              <w:t>屏占比N≥95%</w:t>
            </w:r>
          </w:p>
        </w:tc>
        <w:tc>
          <w:tcPr>
            <w:tcW w:w="1559" w:type="dxa"/>
          </w:tcPr>
          <w:p>
            <w:pPr>
              <w:jc w:val="center"/>
              <w:rPr>
                <w:rFonts w:ascii="仿宋" w:hAnsi="仿宋" w:eastAsia="仿宋"/>
                <w:sz w:val="24"/>
                <w:szCs w:val="24"/>
              </w:rPr>
            </w:pPr>
          </w:p>
        </w:tc>
        <w:tc>
          <w:tcPr>
            <w:tcW w:w="2977" w:type="dxa"/>
          </w:tcPr>
          <w:p>
            <w:pPr>
              <w:jc w:val="center"/>
              <w:rPr>
                <w:rFonts w:ascii="仿宋" w:hAnsi="仿宋" w:eastAsia="仿宋"/>
                <w:sz w:val="24"/>
                <w:szCs w:val="24"/>
              </w:rPr>
            </w:pPr>
          </w:p>
        </w:tc>
        <w:tc>
          <w:tcPr>
            <w:tcW w:w="567"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992" w:type="dxa"/>
            <w:vAlign w:val="center"/>
          </w:tcPr>
          <w:p>
            <w:pPr>
              <w:jc w:val="center"/>
              <w:rPr>
                <w:rFonts w:ascii="仿宋" w:hAnsi="仿宋" w:eastAsia="仿宋"/>
                <w:sz w:val="24"/>
                <w:szCs w:val="24"/>
              </w:rPr>
            </w:pPr>
          </w:p>
        </w:tc>
        <w:tc>
          <w:tcPr>
            <w:tcW w:w="1134" w:type="dxa"/>
            <w:vAlign w:val="center"/>
          </w:tcPr>
          <w:p>
            <w:pPr>
              <w:jc w:val="center"/>
              <w:rPr>
                <w:rFonts w:ascii="仿宋" w:hAnsi="仿宋" w:eastAsia="仿宋"/>
                <w:sz w:val="24"/>
                <w:szCs w:val="24"/>
              </w:rPr>
            </w:pPr>
          </w:p>
        </w:tc>
        <w:tc>
          <w:tcPr>
            <w:tcW w:w="1417" w:type="dxa"/>
            <w:vAlign w:val="center"/>
          </w:tcPr>
          <w:p>
            <w:pPr>
              <w:jc w:val="center"/>
              <w:rPr>
                <w:rFonts w:ascii="仿宋" w:hAnsi="仿宋" w:eastAsia="仿宋"/>
                <w:sz w:val="24"/>
                <w:szCs w:val="24"/>
              </w:rPr>
            </w:pPr>
            <w:r>
              <w:rPr>
                <w:rFonts w:hint="eastAsia" w:ascii="仿宋" w:hAnsi="仿宋" w:eastAsia="仿宋"/>
                <w:sz w:val="24"/>
                <w:szCs w:val="24"/>
              </w:rPr>
              <w:t>含挂架、</w:t>
            </w:r>
          </w:p>
          <w:p>
            <w:pPr>
              <w:jc w:val="center"/>
              <w:rPr>
                <w:rFonts w:ascii="仿宋" w:hAnsi="仿宋" w:eastAsia="仿宋"/>
                <w:sz w:val="24"/>
                <w:szCs w:val="24"/>
              </w:rPr>
            </w:pPr>
            <w:r>
              <w:rPr>
                <w:rFonts w:hint="eastAsia" w:ascii="仿宋" w:hAnsi="仿宋" w:eastAsia="仿宋"/>
                <w:sz w:val="24"/>
                <w:szCs w:val="24"/>
              </w:rPr>
              <w:t>安装及电源线布线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trPr>
        <w:tc>
          <w:tcPr>
            <w:tcW w:w="851"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993" w:type="dxa"/>
            <w:vAlign w:val="center"/>
          </w:tcPr>
          <w:p>
            <w:pPr>
              <w:spacing w:line="440" w:lineRule="exact"/>
              <w:jc w:val="center"/>
              <w:rPr>
                <w:rFonts w:ascii="仿宋" w:hAnsi="仿宋" w:eastAsia="仿宋"/>
                <w:sz w:val="24"/>
                <w:szCs w:val="24"/>
              </w:rPr>
            </w:pPr>
            <w:r>
              <w:rPr>
                <w:rFonts w:ascii="仿宋" w:hAnsi="仿宋" w:eastAsia="仿宋"/>
                <w:sz w:val="24"/>
                <w:szCs w:val="24"/>
              </w:rPr>
              <w:t>方头无线话筒</w:t>
            </w:r>
          </w:p>
        </w:tc>
        <w:tc>
          <w:tcPr>
            <w:tcW w:w="4394" w:type="dxa"/>
            <w:vAlign w:val="center"/>
          </w:tcPr>
          <w:p>
            <w:pPr>
              <w:shd w:val="clear" w:color="auto" w:fill="FFFFFF"/>
              <w:jc w:val="left"/>
              <w:rPr>
                <w:rFonts w:ascii="仿宋" w:hAnsi="仿宋" w:eastAsia="仿宋"/>
                <w:sz w:val="24"/>
                <w:szCs w:val="24"/>
              </w:rPr>
            </w:pPr>
            <w:r>
              <w:rPr>
                <w:rFonts w:ascii="仿宋" w:hAnsi="仿宋" w:eastAsia="仿宋"/>
                <w:sz w:val="24"/>
                <w:szCs w:val="24"/>
              </w:rPr>
              <w:t>视频会议方管无线话筒一拖四</w:t>
            </w:r>
          </w:p>
          <w:p>
            <w:pPr>
              <w:shd w:val="clear" w:color="auto" w:fill="FFFFFF"/>
              <w:jc w:val="left"/>
              <w:rPr>
                <w:rFonts w:ascii="仿宋" w:hAnsi="仿宋" w:eastAsia="仿宋"/>
                <w:sz w:val="24"/>
                <w:szCs w:val="24"/>
              </w:rPr>
            </w:pPr>
            <w:r>
              <w:rPr>
                <w:rFonts w:hint="eastAsia" w:ascii="仿宋" w:hAnsi="仿宋" w:eastAsia="仿宋"/>
                <w:sz w:val="24"/>
                <w:szCs w:val="24"/>
              </w:rPr>
              <w:t>麦克风参数</w:t>
            </w:r>
            <w:r>
              <w:rPr>
                <w:rFonts w:ascii="仿宋" w:hAnsi="仿宋" w:eastAsia="仿宋"/>
                <w:sz w:val="24"/>
                <w:szCs w:val="24"/>
              </w:rPr>
              <w:br w:type="textWrapping"/>
            </w:r>
            <w:r>
              <w:rPr>
                <w:rFonts w:ascii="仿宋" w:hAnsi="仿宋" w:eastAsia="仿宋"/>
                <w:sz w:val="24"/>
                <w:szCs w:val="24"/>
              </w:rPr>
              <w:t>动态范围</w:t>
            </w:r>
            <w:r>
              <w:rPr>
                <w:rFonts w:hint="eastAsia" w:ascii="宋体" w:hAnsi="宋体" w:eastAsia="宋体" w:cs="宋体"/>
                <w:sz w:val="24"/>
                <w:szCs w:val="24"/>
              </w:rPr>
              <w:t>  </w:t>
            </w:r>
            <w:r>
              <w:rPr>
                <w:rFonts w:ascii="仿宋" w:hAnsi="仿宋" w:eastAsia="仿宋"/>
                <w:sz w:val="24"/>
                <w:szCs w:val="24"/>
              </w:rPr>
              <w:t>＞90dB</w:t>
            </w:r>
          </w:p>
          <w:p>
            <w:pPr>
              <w:shd w:val="clear" w:color="auto" w:fill="FFFFFF"/>
              <w:jc w:val="left"/>
              <w:rPr>
                <w:rFonts w:ascii="仿宋" w:hAnsi="仿宋" w:eastAsia="仿宋"/>
                <w:sz w:val="24"/>
                <w:szCs w:val="24"/>
              </w:rPr>
            </w:pPr>
            <w:r>
              <w:rPr>
                <w:rFonts w:hint="eastAsia" w:ascii="仿宋" w:hAnsi="仿宋" w:eastAsia="仿宋"/>
                <w:sz w:val="24"/>
                <w:szCs w:val="24"/>
              </w:rPr>
              <w:t>频率范围    480-960MHz</w:t>
            </w:r>
            <w:r>
              <w:rPr>
                <w:rFonts w:ascii="仿宋" w:hAnsi="仿宋" w:eastAsia="仿宋"/>
                <w:sz w:val="24"/>
                <w:szCs w:val="24"/>
              </w:rPr>
              <w:br w:type="textWrapping"/>
            </w:r>
            <w:r>
              <w:rPr>
                <w:rFonts w:ascii="仿宋" w:hAnsi="仿宋" w:eastAsia="仿宋"/>
                <w:sz w:val="24"/>
                <w:szCs w:val="24"/>
              </w:rPr>
              <w:t>频率响应</w:t>
            </w:r>
            <w:r>
              <w:rPr>
                <w:rFonts w:hint="eastAsia" w:ascii="宋体" w:hAnsi="宋体" w:eastAsia="宋体" w:cs="宋体"/>
                <w:sz w:val="24"/>
                <w:szCs w:val="24"/>
              </w:rPr>
              <w:t>  </w:t>
            </w:r>
            <w:r>
              <w:rPr>
                <w:rFonts w:hint="eastAsia" w:ascii="仿宋" w:hAnsi="仿宋" w:eastAsia="仿宋"/>
                <w:sz w:val="24"/>
                <w:szCs w:val="24"/>
              </w:rPr>
              <w:t>30Hz-18KH</w:t>
            </w:r>
            <w:r>
              <w:rPr>
                <w:rFonts w:ascii="仿宋" w:hAnsi="仿宋" w:eastAsia="仿宋"/>
                <w:sz w:val="24"/>
                <w:szCs w:val="24"/>
              </w:rPr>
              <w:t>z</w:t>
            </w:r>
          </w:p>
          <w:p>
            <w:pPr>
              <w:shd w:val="clear" w:color="auto" w:fill="FFFFFF"/>
              <w:jc w:val="left"/>
              <w:rPr>
                <w:rFonts w:ascii="仿宋" w:hAnsi="仿宋" w:eastAsia="仿宋"/>
                <w:sz w:val="24"/>
                <w:szCs w:val="24"/>
              </w:rPr>
            </w:pPr>
            <w:r>
              <w:rPr>
                <w:rFonts w:hint="eastAsia" w:ascii="仿宋" w:hAnsi="仿宋" w:eastAsia="仿宋"/>
                <w:sz w:val="24"/>
                <w:szCs w:val="24"/>
              </w:rPr>
              <w:t>射频宽带    60 MHz</w:t>
            </w:r>
            <w:r>
              <w:rPr>
                <w:rFonts w:ascii="仿宋" w:hAnsi="仿宋" w:eastAsia="仿宋"/>
                <w:sz w:val="24"/>
                <w:szCs w:val="24"/>
              </w:rPr>
              <w:br w:type="textWrapping"/>
            </w:r>
            <w:r>
              <w:rPr>
                <w:rFonts w:ascii="仿宋" w:hAnsi="仿宋" w:eastAsia="仿宋"/>
                <w:sz w:val="24"/>
                <w:szCs w:val="24"/>
              </w:rPr>
              <w:t>发射功率</w:t>
            </w:r>
            <w:r>
              <w:rPr>
                <w:rFonts w:hint="eastAsia" w:ascii="宋体" w:hAnsi="宋体" w:eastAsia="宋体" w:cs="宋体"/>
                <w:sz w:val="24"/>
                <w:szCs w:val="24"/>
              </w:rPr>
              <w:t>  </w:t>
            </w:r>
            <w:r>
              <w:rPr>
                <w:rFonts w:hint="eastAsia" w:ascii="仿宋" w:hAnsi="仿宋" w:eastAsia="仿宋"/>
                <w:sz w:val="24"/>
                <w:szCs w:val="24"/>
              </w:rPr>
              <w:t xml:space="preserve">   10mw</w:t>
            </w:r>
            <w:r>
              <w:rPr>
                <w:rFonts w:ascii="仿宋" w:hAnsi="仿宋" w:eastAsia="仿宋"/>
                <w:sz w:val="24"/>
                <w:szCs w:val="24"/>
              </w:rPr>
              <w:br w:type="textWrapping"/>
            </w:r>
            <w:r>
              <w:rPr>
                <w:rFonts w:ascii="仿宋" w:hAnsi="仿宋" w:eastAsia="仿宋"/>
                <w:sz w:val="24"/>
                <w:szCs w:val="24"/>
              </w:rPr>
              <w:t>谐波辐射</w:t>
            </w:r>
            <w:r>
              <w:rPr>
                <w:rFonts w:hint="eastAsia" w:ascii="宋体" w:hAnsi="宋体" w:eastAsia="宋体" w:cs="宋体"/>
                <w:sz w:val="24"/>
                <w:szCs w:val="24"/>
              </w:rPr>
              <w:t>  </w:t>
            </w:r>
            <w:r>
              <w:rPr>
                <w:rFonts w:hint="eastAsia" w:ascii="仿宋" w:hAnsi="仿宋" w:eastAsia="仿宋"/>
                <w:sz w:val="24"/>
                <w:szCs w:val="24"/>
              </w:rPr>
              <w:t>&lt;-50dBc</w:t>
            </w:r>
          </w:p>
          <w:p>
            <w:pPr>
              <w:shd w:val="clear" w:color="auto" w:fill="FFFFFF"/>
              <w:jc w:val="left"/>
              <w:rPr>
                <w:rFonts w:ascii="仿宋" w:hAnsi="仿宋" w:eastAsia="仿宋"/>
                <w:sz w:val="24"/>
                <w:szCs w:val="24"/>
              </w:rPr>
            </w:pPr>
            <w:r>
              <w:rPr>
                <w:rFonts w:ascii="仿宋" w:hAnsi="仿宋" w:eastAsia="仿宋"/>
                <w:sz w:val="24"/>
                <w:szCs w:val="24"/>
              </w:rPr>
              <w:t>失真度</w:t>
            </w:r>
            <w:r>
              <w:rPr>
                <w:rFonts w:hint="eastAsia" w:ascii="宋体" w:hAnsi="宋体" w:eastAsia="宋体" w:cs="宋体"/>
                <w:sz w:val="24"/>
                <w:szCs w:val="24"/>
              </w:rPr>
              <w:t>  </w:t>
            </w:r>
            <w:r>
              <w:rPr>
                <w:rFonts w:hint="eastAsia" w:ascii="仿宋" w:hAnsi="仿宋" w:eastAsia="仿宋"/>
                <w:sz w:val="24"/>
                <w:szCs w:val="24"/>
              </w:rPr>
              <w:t xml:space="preserve">  &lt;0.5%</w:t>
            </w:r>
          </w:p>
          <w:p>
            <w:pPr>
              <w:shd w:val="clear" w:color="auto" w:fill="FFFFFF"/>
              <w:jc w:val="left"/>
              <w:rPr>
                <w:rFonts w:ascii="仿宋" w:hAnsi="仿宋" w:eastAsia="仿宋"/>
                <w:sz w:val="24"/>
                <w:szCs w:val="24"/>
              </w:rPr>
            </w:pPr>
            <w:r>
              <w:rPr>
                <w:rFonts w:hint="eastAsia" w:ascii="仿宋" w:hAnsi="仿宋" w:eastAsia="仿宋"/>
                <w:sz w:val="24"/>
                <w:szCs w:val="24"/>
              </w:rPr>
              <w:t>接收器参数</w:t>
            </w:r>
          </w:p>
          <w:p>
            <w:pPr>
              <w:shd w:val="clear" w:color="auto" w:fill="FFFFFF"/>
              <w:jc w:val="left"/>
              <w:rPr>
                <w:rFonts w:ascii="仿宋" w:hAnsi="仿宋" w:eastAsia="仿宋"/>
                <w:sz w:val="24"/>
                <w:szCs w:val="24"/>
              </w:rPr>
            </w:pPr>
            <w:r>
              <w:rPr>
                <w:rFonts w:hint="eastAsia" w:ascii="仿宋" w:hAnsi="仿宋" w:eastAsia="仿宋"/>
                <w:sz w:val="24"/>
                <w:szCs w:val="24"/>
              </w:rPr>
              <w:t>输出接口    USB</w:t>
            </w:r>
          </w:p>
          <w:p>
            <w:pPr>
              <w:shd w:val="clear" w:color="auto" w:fill="FFFFFF"/>
              <w:jc w:val="left"/>
              <w:rPr>
                <w:rFonts w:ascii="仿宋" w:hAnsi="仿宋" w:eastAsia="仿宋"/>
                <w:sz w:val="24"/>
                <w:szCs w:val="24"/>
              </w:rPr>
            </w:pPr>
            <w:r>
              <w:rPr>
                <w:rFonts w:ascii="仿宋" w:hAnsi="仿宋" w:eastAsia="仿宋"/>
                <w:sz w:val="24"/>
                <w:szCs w:val="24"/>
              </w:rPr>
              <w:t>动态范围</w:t>
            </w:r>
            <w:r>
              <w:rPr>
                <w:rFonts w:hint="eastAsia" w:ascii="宋体" w:hAnsi="宋体" w:eastAsia="宋体" w:cs="宋体"/>
                <w:sz w:val="24"/>
                <w:szCs w:val="24"/>
              </w:rPr>
              <w:t>  </w:t>
            </w:r>
            <w:r>
              <w:rPr>
                <w:rFonts w:ascii="仿宋" w:hAnsi="仿宋" w:eastAsia="仿宋"/>
                <w:sz w:val="24"/>
                <w:szCs w:val="24"/>
              </w:rPr>
              <w:t>＞90dB</w:t>
            </w:r>
          </w:p>
          <w:p>
            <w:pPr>
              <w:shd w:val="clear" w:color="auto" w:fill="FFFFFF"/>
              <w:jc w:val="left"/>
              <w:rPr>
                <w:rFonts w:ascii="仿宋" w:hAnsi="仿宋" w:eastAsia="仿宋"/>
                <w:sz w:val="24"/>
                <w:szCs w:val="24"/>
              </w:rPr>
            </w:pPr>
            <w:r>
              <w:rPr>
                <w:rFonts w:hint="eastAsia" w:ascii="仿宋" w:hAnsi="仿宋" w:eastAsia="仿宋"/>
                <w:sz w:val="24"/>
                <w:szCs w:val="24"/>
              </w:rPr>
              <w:t>频率范围    480-960MHz</w:t>
            </w:r>
            <w:r>
              <w:rPr>
                <w:rFonts w:ascii="仿宋" w:hAnsi="仿宋" w:eastAsia="仿宋"/>
                <w:sz w:val="24"/>
                <w:szCs w:val="24"/>
              </w:rPr>
              <w:br w:type="textWrapping"/>
            </w:r>
            <w:r>
              <w:rPr>
                <w:rFonts w:ascii="仿宋" w:hAnsi="仿宋" w:eastAsia="仿宋"/>
                <w:sz w:val="24"/>
                <w:szCs w:val="24"/>
              </w:rPr>
              <w:t>频率响应</w:t>
            </w:r>
            <w:r>
              <w:rPr>
                <w:rFonts w:hint="eastAsia" w:ascii="宋体" w:hAnsi="宋体" w:eastAsia="宋体" w:cs="宋体"/>
                <w:sz w:val="24"/>
                <w:szCs w:val="24"/>
              </w:rPr>
              <w:t>  </w:t>
            </w:r>
            <w:r>
              <w:rPr>
                <w:rFonts w:hint="eastAsia" w:ascii="仿宋" w:hAnsi="仿宋" w:eastAsia="仿宋"/>
                <w:sz w:val="24"/>
                <w:szCs w:val="24"/>
              </w:rPr>
              <w:t>30Hz-18KH</w:t>
            </w:r>
            <w:r>
              <w:rPr>
                <w:rFonts w:ascii="仿宋" w:hAnsi="仿宋" w:eastAsia="仿宋"/>
                <w:sz w:val="24"/>
                <w:szCs w:val="24"/>
              </w:rPr>
              <w:t>z</w:t>
            </w:r>
          </w:p>
          <w:p>
            <w:pPr>
              <w:shd w:val="clear" w:color="auto" w:fill="FFFFFF"/>
              <w:jc w:val="left"/>
              <w:rPr>
                <w:rFonts w:ascii="仿宋" w:hAnsi="仿宋" w:eastAsia="仿宋"/>
                <w:sz w:val="24"/>
                <w:szCs w:val="24"/>
              </w:rPr>
            </w:pPr>
            <w:r>
              <w:rPr>
                <w:rFonts w:hint="eastAsia" w:ascii="仿宋" w:hAnsi="仿宋" w:eastAsia="仿宋"/>
                <w:sz w:val="24"/>
                <w:szCs w:val="24"/>
              </w:rPr>
              <w:t>射频宽带    60 MHz</w:t>
            </w:r>
          </w:p>
          <w:p>
            <w:pPr>
              <w:shd w:val="clear" w:color="auto" w:fill="FFFFFF"/>
              <w:jc w:val="left"/>
              <w:rPr>
                <w:rFonts w:ascii="仿宋" w:hAnsi="仿宋" w:eastAsia="仿宋"/>
                <w:sz w:val="24"/>
                <w:szCs w:val="24"/>
              </w:rPr>
            </w:pPr>
            <w:r>
              <w:rPr>
                <w:rFonts w:ascii="仿宋" w:hAnsi="仿宋" w:eastAsia="仿宋"/>
                <w:sz w:val="24"/>
                <w:szCs w:val="24"/>
              </w:rPr>
              <w:t>信噪比</w:t>
            </w:r>
            <w:r>
              <w:rPr>
                <w:rFonts w:hint="eastAsia" w:ascii="仿宋" w:hAnsi="仿宋" w:eastAsia="仿宋"/>
                <w:sz w:val="24"/>
                <w:szCs w:val="24"/>
              </w:rPr>
              <w:t xml:space="preserve">      96dB</w:t>
            </w:r>
            <w:r>
              <w:rPr>
                <w:rFonts w:ascii="仿宋" w:hAnsi="仿宋" w:eastAsia="仿宋"/>
                <w:sz w:val="24"/>
                <w:szCs w:val="24"/>
              </w:rPr>
              <w:br w:type="textWrapping"/>
            </w:r>
            <w:r>
              <w:rPr>
                <w:rFonts w:hint="eastAsia" w:ascii="仿宋" w:hAnsi="仿宋" w:eastAsia="仿宋"/>
                <w:sz w:val="24"/>
                <w:szCs w:val="24"/>
              </w:rPr>
              <w:t>接收灵敏度 -108dBm@12dBSINDA</w:t>
            </w:r>
          </w:p>
          <w:p>
            <w:pPr>
              <w:shd w:val="clear" w:color="auto" w:fill="FFFFFF"/>
              <w:jc w:val="left"/>
              <w:rPr>
                <w:rFonts w:ascii="仿宋" w:hAnsi="仿宋" w:eastAsia="仿宋"/>
                <w:sz w:val="24"/>
                <w:szCs w:val="24"/>
              </w:rPr>
            </w:pPr>
            <w:r>
              <w:rPr>
                <w:rFonts w:ascii="仿宋" w:hAnsi="仿宋" w:eastAsia="仿宋"/>
                <w:sz w:val="24"/>
                <w:szCs w:val="24"/>
              </w:rPr>
              <w:t>失真度</w:t>
            </w:r>
            <w:r>
              <w:rPr>
                <w:rFonts w:hint="eastAsia" w:ascii="宋体" w:hAnsi="宋体" w:eastAsia="宋体" w:cs="宋体"/>
                <w:sz w:val="24"/>
                <w:szCs w:val="24"/>
              </w:rPr>
              <w:t>  </w:t>
            </w:r>
            <w:r>
              <w:rPr>
                <w:rFonts w:hint="eastAsia" w:ascii="仿宋" w:hAnsi="仿宋" w:eastAsia="仿宋"/>
                <w:sz w:val="24"/>
                <w:szCs w:val="24"/>
              </w:rPr>
              <w:t xml:space="preserve">  0.05%</w:t>
            </w:r>
          </w:p>
        </w:tc>
        <w:tc>
          <w:tcPr>
            <w:tcW w:w="1559" w:type="dxa"/>
          </w:tcPr>
          <w:p>
            <w:pPr>
              <w:shd w:val="clear" w:color="auto" w:fill="FFFFFF"/>
              <w:jc w:val="center"/>
              <w:rPr>
                <w:rFonts w:ascii="仿宋" w:hAnsi="仿宋" w:eastAsia="仿宋"/>
                <w:sz w:val="24"/>
                <w:szCs w:val="24"/>
              </w:rPr>
            </w:pPr>
          </w:p>
        </w:tc>
        <w:tc>
          <w:tcPr>
            <w:tcW w:w="2977" w:type="dxa"/>
          </w:tcPr>
          <w:p>
            <w:pPr>
              <w:shd w:val="clear" w:color="auto" w:fill="FFFFFF"/>
              <w:jc w:val="center"/>
              <w:rPr>
                <w:rFonts w:ascii="仿宋" w:hAnsi="仿宋" w:eastAsia="仿宋"/>
                <w:sz w:val="24"/>
                <w:szCs w:val="24"/>
              </w:rPr>
            </w:pPr>
          </w:p>
        </w:tc>
        <w:tc>
          <w:tcPr>
            <w:tcW w:w="567" w:type="dxa"/>
            <w:vAlign w:val="center"/>
          </w:tcPr>
          <w:p>
            <w:pPr>
              <w:shd w:val="clear" w:color="auto" w:fill="FFFFFF"/>
              <w:jc w:val="center"/>
              <w:rPr>
                <w:rFonts w:ascii="仿宋" w:hAnsi="仿宋" w:eastAsia="仿宋"/>
                <w:sz w:val="24"/>
                <w:szCs w:val="24"/>
              </w:rPr>
            </w:pPr>
            <w:r>
              <w:rPr>
                <w:rFonts w:hint="eastAsia" w:ascii="仿宋" w:hAnsi="仿宋" w:eastAsia="仿宋"/>
                <w:sz w:val="24"/>
                <w:szCs w:val="24"/>
              </w:rPr>
              <w:t>1</w:t>
            </w:r>
          </w:p>
        </w:tc>
        <w:tc>
          <w:tcPr>
            <w:tcW w:w="709" w:type="dxa"/>
            <w:vAlign w:val="center"/>
          </w:tcPr>
          <w:p>
            <w:pPr>
              <w:shd w:val="clear" w:color="auto" w:fill="FFFFFF"/>
              <w:jc w:val="center"/>
              <w:rPr>
                <w:rFonts w:ascii="仿宋" w:hAnsi="仿宋" w:eastAsia="仿宋"/>
                <w:sz w:val="24"/>
                <w:szCs w:val="24"/>
              </w:rPr>
            </w:pPr>
            <w:r>
              <w:rPr>
                <w:rFonts w:hint="eastAsia" w:ascii="仿宋" w:hAnsi="仿宋" w:eastAsia="仿宋"/>
                <w:sz w:val="24"/>
                <w:szCs w:val="24"/>
              </w:rPr>
              <w:t>套</w:t>
            </w:r>
          </w:p>
        </w:tc>
        <w:tc>
          <w:tcPr>
            <w:tcW w:w="992" w:type="dxa"/>
            <w:vAlign w:val="center"/>
          </w:tcPr>
          <w:p>
            <w:pPr>
              <w:shd w:val="clear" w:color="auto" w:fill="FFFFFF"/>
              <w:jc w:val="center"/>
              <w:rPr>
                <w:rFonts w:ascii="仿宋" w:hAnsi="仿宋" w:eastAsia="仿宋"/>
                <w:sz w:val="24"/>
                <w:szCs w:val="24"/>
              </w:rPr>
            </w:pPr>
          </w:p>
        </w:tc>
        <w:tc>
          <w:tcPr>
            <w:tcW w:w="1134" w:type="dxa"/>
            <w:vAlign w:val="center"/>
          </w:tcPr>
          <w:p>
            <w:pPr>
              <w:shd w:val="clear" w:color="auto" w:fill="FFFFFF"/>
              <w:jc w:val="center"/>
              <w:rPr>
                <w:rFonts w:ascii="仿宋" w:hAnsi="仿宋" w:eastAsia="仿宋"/>
                <w:sz w:val="24"/>
                <w:szCs w:val="24"/>
              </w:rPr>
            </w:pPr>
          </w:p>
        </w:tc>
        <w:tc>
          <w:tcPr>
            <w:tcW w:w="1417" w:type="dxa"/>
            <w:vAlign w:val="center"/>
          </w:tcPr>
          <w:p>
            <w:pPr>
              <w:shd w:val="clear" w:color="auto" w:fill="FFFFFF"/>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trPr>
        <w:tc>
          <w:tcPr>
            <w:tcW w:w="851"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993"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无线投屏器</w:t>
            </w:r>
          </w:p>
        </w:tc>
        <w:tc>
          <w:tcPr>
            <w:tcW w:w="4394" w:type="dxa"/>
            <w:vAlign w:val="center"/>
          </w:tcPr>
          <w:p>
            <w:pPr>
              <w:shd w:val="clear" w:color="auto" w:fill="FFFFFF"/>
              <w:jc w:val="left"/>
              <w:rPr>
                <w:rFonts w:ascii="仿宋" w:hAnsi="仿宋" w:eastAsia="仿宋"/>
                <w:sz w:val="24"/>
                <w:szCs w:val="24"/>
              </w:rPr>
            </w:pPr>
            <w:r>
              <w:rPr>
                <w:rFonts w:ascii="仿宋" w:hAnsi="仿宋" w:eastAsia="仿宋"/>
                <w:sz w:val="24"/>
                <w:szCs w:val="24"/>
              </w:rPr>
              <w:t>HDMI无线投屏器</w:t>
            </w:r>
            <w:r>
              <w:rPr>
                <w:rFonts w:hint="eastAsia" w:ascii="宋体" w:hAnsi="宋体" w:eastAsia="宋体" w:cs="宋体"/>
                <w:sz w:val="24"/>
                <w:szCs w:val="24"/>
              </w:rPr>
              <w:t> </w:t>
            </w:r>
          </w:p>
        </w:tc>
        <w:tc>
          <w:tcPr>
            <w:tcW w:w="1559" w:type="dxa"/>
          </w:tcPr>
          <w:p>
            <w:pPr>
              <w:shd w:val="clear" w:color="auto" w:fill="FFFFFF"/>
              <w:jc w:val="center"/>
              <w:rPr>
                <w:rFonts w:ascii="仿宋" w:hAnsi="仿宋" w:eastAsia="仿宋"/>
                <w:sz w:val="24"/>
                <w:szCs w:val="24"/>
              </w:rPr>
            </w:pPr>
          </w:p>
        </w:tc>
        <w:tc>
          <w:tcPr>
            <w:tcW w:w="2977" w:type="dxa"/>
          </w:tcPr>
          <w:p>
            <w:pPr>
              <w:shd w:val="clear" w:color="auto" w:fill="FFFFFF"/>
              <w:jc w:val="center"/>
              <w:rPr>
                <w:rFonts w:ascii="仿宋" w:hAnsi="仿宋" w:eastAsia="仿宋"/>
                <w:sz w:val="24"/>
                <w:szCs w:val="24"/>
              </w:rPr>
            </w:pPr>
          </w:p>
        </w:tc>
        <w:tc>
          <w:tcPr>
            <w:tcW w:w="567" w:type="dxa"/>
            <w:vAlign w:val="center"/>
          </w:tcPr>
          <w:p>
            <w:pPr>
              <w:shd w:val="clear" w:color="auto" w:fill="FFFFFF"/>
              <w:jc w:val="center"/>
              <w:rPr>
                <w:rFonts w:ascii="仿宋" w:hAnsi="仿宋" w:eastAsia="仿宋"/>
                <w:sz w:val="24"/>
                <w:szCs w:val="24"/>
              </w:rPr>
            </w:pPr>
            <w:r>
              <w:rPr>
                <w:rFonts w:hint="eastAsia" w:ascii="仿宋" w:hAnsi="仿宋" w:eastAsia="仿宋"/>
                <w:sz w:val="24"/>
                <w:szCs w:val="24"/>
              </w:rPr>
              <w:t>1</w:t>
            </w:r>
          </w:p>
        </w:tc>
        <w:tc>
          <w:tcPr>
            <w:tcW w:w="709" w:type="dxa"/>
            <w:vAlign w:val="center"/>
          </w:tcPr>
          <w:p>
            <w:pPr>
              <w:shd w:val="clear" w:color="auto" w:fill="FFFFFF"/>
              <w:jc w:val="center"/>
              <w:rPr>
                <w:rFonts w:ascii="仿宋" w:hAnsi="仿宋" w:eastAsia="仿宋"/>
                <w:sz w:val="24"/>
                <w:szCs w:val="24"/>
              </w:rPr>
            </w:pPr>
            <w:r>
              <w:rPr>
                <w:rFonts w:hint="eastAsia" w:ascii="仿宋" w:hAnsi="仿宋" w:eastAsia="仿宋"/>
                <w:sz w:val="24"/>
                <w:szCs w:val="24"/>
              </w:rPr>
              <w:t>台</w:t>
            </w:r>
          </w:p>
        </w:tc>
        <w:tc>
          <w:tcPr>
            <w:tcW w:w="992" w:type="dxa"/>
            <w:vAlign w:val="center"/>
          </w:tcPr>
          <w:p>
            <w:pPr>
              <w:shd w:val="clear" w:color="auto" w:fill="FFFFFF"/>
              <w:jc w:val="center"/>
              <w:rPr>
                <w:rFonts w:ascii="仿宋" w:hAnsi="仿宋" w:eastAsia="仿宋"/>
                <w:sz w:val="24"/>
                <w:szCs w:val="24"/>
              </w:rPr>
            </w:pPr>
          </w:p>
        </w:tc>
        <w:tc>
          <w:tcPr>
            <w:tcW w:w="1134" w:type="dxa"/>
            <w:vAlign w:val="center"/>
          </w:tcPr>
          <w:p>
            <w:pPr>
              <w:shd w:val="clear" w:color="auto" w:fill="FFFFFF"/>
              <w:jc w:val="center"/>
              <w:rPr>
                <w:rFonts w:ascii="仿宋" w:hAnsi="仿宋" w:eastAsia="仿宋"/>
                <w:sz w:val="24"/>
                <w:szCs w:val="24"/>
              </w:rPr>
            </w:pPr>
          </w:p>
        </w:tc>
        <w:tc>
          <w:tcPr>
            <w:tcW w:w="1417" w:type="dxa"/>
            <w:vAlign w:val="center"/>
          </w:tcPr>
          <w:p>
            <w:pPr>
              <w:shd w:val="clear" w:color="auto" w:fill="FFFFFF"/>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6" w:hRule="atLeast"/>
        </w:trPr>
        <w:tc>
          <w:tcPr>
            <w:tcW w:w="851"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993"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HDMI高清线</w:t>
            </w:r>
          </w:p>
        </w:tc>
        <w:tc>
          <w:tcPr>
            <w:tcW w:w="4394" w:type="dxa"/>
            <w:vAlign w:val="center"/>
          </w:tcPr>
          <w:p>
            <w:pPr>
              <w:shd w:val="clear" w:color="auto" w:fill="FFFFFF"/>
              <w:jc w:val="left"/>
              <w:rPr>
                <w:rFonts w:ascii="仿宋" w:hAnsi="仿宋" w:eastAsia="仿宋"/>
                <w:sz w:val="24"/>
                <w:szCs w:val="24"/>
              </w:rPr>
            </w:pPr>
            <w:r>
              <w:rPr>
                <w:rFonts w:hint="eastAsia" w:ascii="仿宋" w:hAnsi="仿宋" w:eastAsia="仿宋"/>
                <w:sz w:val="24"/>
                <w:szCs w:val="24"/>
              </w:rPr>
              <w:t>25米HDMI高清线</w:t>
            </w:r>
          </w:p>
        </w:tc>
        <w:tc>
          <w:tcPr>
            <w:tcW w:w="1559" w:type="dxa"/>
          </w:tcPr>
          <w:p>
            <w:pPr>
              <w:shd w:val="clear" w:color="auto" w:fill="FFFFFF"/>
              <w:jc w:val="center"/>
              <w:rPr>
                <w:rFonts w:ascii="仿宋" w:hAnsi="仿宋" w:eastAsia="仿宋"/>
                <w:sz w:val="24"/>
                <w:szCs w:val="24"/>
              </w:rPr>
            </w:pPr>
          </w:p>
        </w:tc>
        <w:tc>
          <w:tcPr>
            <w:tcW w:w="2977" w:type="dxa"/>
          </w:tcPr>
          <w:p>
            <w:pPr>
              <w:shd w:val="clear" w:color="auto" w:fill="FFFFFF"/>
              <w:jc w:val="center"/>
              <w:rPr>
                <w:rFonts w:ascii="仿宋" w:hAnsi="仿宋" w:eastAsia="仿宋"/>
                <w:sz w:val="24"/>
                <w:szCs w:val="24"/>
              </w:rPr>
            </w:pPr>
          </w:p>
        </w:tc>
        <w:tc>
          <w:tcPr>
            <w:tcW w:w="567" w:type="dxa"/>
            <w:vAlign w:val="center"/>
          </w:tcPr>
          <w:p>
            <w:pPr>
              <w:shd w:val="clear" w:color="auto" w:fill="FFFFFF"/>
              <w:jc w:val="center"/>
              <w:rPr>
                <w:rFonts w:ascii="仿宋" w:hAnsi="仿宋" w:eastAsia="仿宋"/>
                <w:sz w:val="24"/>
                <w:szCs w:val="24"/>
              </w:rPr>
            </w:pPr>
            <w:r>
              <w:rPr>
                <w:rFonts w:hint="eastAsia" w:ascii="仿宋" w:hAnsi="仿宋" w:eastAsia="仿宋"/>
                <w:sz w:val="24"/>
                <w:szCs w:val="24"/>
              </w:rPr>
              <w:t>1</w:t>
            </w:r>
          </w:p>
        </w:tc>
        <w:tc>
          <w:tcPr>
            <w:tcW w:w="709" w:type="dxa"/>
            <w:vAlign w:val="center"/>
          </w:tcPr>
          <w:p>
            <w:pPr>
              <w:shd w:val="clear" w:color="auto" w:fill="FFFFFF"/>
              <w:jc w:val="center"/>
              <w:rPr>
                <w:rFonts w:ascii="仿宋" w:hAnsi="仿宋" w:eastAsia="仿宋"/>
                <w:sz w:val="24"/>
                <w:szCs w:val="24"/>
              </w:rPr>
            </w:pPr>
            <w:r>
              <w:rPr>
                <w:rFonts w:hint="eastAsia" w:ascii="仿宋" w:hAnsi="仿宋" w:eastAsia="仿宋"/>
                <w:sz w:val="24"/>
                <w:szCs w:val="24"/>
              </w:rPr>
              <w:t>根</w:t>
            </w:r>
          </w:p>
        </w:tc>
        <w:tc>
          <w:tcPr>
            <w:tcW w:w="992" w:type="dxa"/>
            <w:vAlign w:val="center"/>
          </w:tcPr>
          <w:p>
            <w:pPr>
              <w:shd w:val="clear" w:color="auto" w:fill="FFFFFF"/>
              <w:jc w:val="center"/>
              <w:rPr>
                <w:rFonts w:ascii="仿宋" w:hAnsi="仿宋" w:eastAsia="仿宋"/>
                <w:sz w:val="24"/>
                <w:szCs w:val="24"/>
              </w:rPr>
            </w:pPr>
          </w:p>
        </w:tc>
        <w:tc>
          <w:tcPr>
            <w:tcW w:w="1134" w:type="dxa"/>
            <w:vAlign w:val="center"/>
          </w:tcPr>
          <w:p>
            <w:pPr>
              <w:shd w:val="clear" w:color="auto" w:fill="FFFFFF"/>
              <w:jc w:val="center"/>
              <w:rPr>
                <w:rFonts w:ascii="仿宋" w:hAnsi="仿宋" w:eastAsia="仿宋"/>
                <w:sz w:val="24"/>
                <w:szCs w:val="24"/>
              </w:rPr>
            </w:pPr>
          </w:p>
        </w:tc>
        <w:tc>
          <w:tcPr>
            <w:tcW w:w="1417" w:type="dxa"/>
            <w:vAlign w:val="center"/>
          </w:tcPr>
          <w:p>
            <w:pPr>
              <w:shd w:val="clear" w:color="auto" w:fill="FFFFFF"/>
              <w:jc w:val="center"/>
              <w:rPr>
                <w:rFonts w:ascii="仿宋" w:hAnsi="仿宋" w:eastAsia="仿宋"/>
                <w:sz w:val="24"/>
                <w:szCs w:val="24"/>
              </w:rPr>
            </w:pPr>
            <w:r>
              <w:rPr>
                <w:rFonts w:ascii="仿宋" w:hAnsi="仿宋" w:eastAsia="仿宋"/>
                <w:sz w:val="24"/>
                <w:szCs w:val="24"/>
              </w:rPr>
              <w:t>含布线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6" w:hRule="atLeast"/>
        </w:trPr>
        <w:tc>
          <w:tcPr>
            <w:tcW w:w="851" w:type="dxa"/>
            <w:vAlign w:val="center"/>
          </w:tcPr>
          <w:p>
            <w:pPr>
              <w:jc w:val="center"/>
              <w:rPr>
                <w:rFonts w:ascii="仿宋" w:hAnsi="仿宋" w:eastAsia="仿宋"/>
                <w:b/>
                <w:sz w:val="24"/>
                <w:szCs w:val="24"/>
              </w:rPr>
            </w:pPr>
            <w:r>
              <w:rPr>
                <w:rFonts w:hint="eastAsia" w:ascii="仿宋" w:hAnsi="仿宋" w:eastAsia="仿宋"/>
                <w:b/>
                <w:sz w:val="24"/>
                <w:szCs w:val="24"/>
              </w:rPr>
              <w:t>合计</w:t>
            </w:r>
          </w:p>
        </w:tc>
        <w:tc>
          <w:tcPr>
            <w:tcW w:w="12191" w:type="dxa"/>
            <w:gridSpan w:val="7"/>
            <w:vAlign w:val="center"/>
          </w:tcPr>
          <w:p>
            <w:pPr>
              <w:shd w:val="clear" w:color="auto" w:fill="FFFFFF"/>
              <w:jc w:val="left"/>
              <w:rPr>
                <w:rFonts w:hint="default" w:ascii="仿宋" w:hAnsi="仿宋" w:eastAsia="仿宋"/>
                <w:b/>
                <w:sz w:val="24"/>
                <w:szCs w:val="24"/>
                <w:lang w:val="en-US" w:eastAsia="zh-CN"/>
              </w:rPr>
            </w:pPr>
            <w:r>
              <w:rPr>
                <w:rFonts w:hint="eastAsia" w:ascii="仿宋" w:hAnsi="仿宋" w:eastAsia="仿宋"/>
                <w:b/>
                <w:sz w:val="24"/>
                <w:szCs w:val="24"/>
              </w:rPr>
              <w:t>金额大写：</w:t>
            </w:r>
            <w:r>
              <w:rPr>
                <w:rFonts w:hint="eastAsia" w:ascii="仿宋" w:hAnsi="仿宋" w:eastAsia="仿宋"/>
                <w:b/>
                <w:sz w:val="24"/>
                <w:szCs w:val="24"/>
                <w:lang w:val="en-US" w:eastAsia="zh-CN"/>
              </w:rPr>
              <w:t xml:space="preserve">                                   小写：</w:t>
            </w:r>
          </w:p>
        </w:tc>
        <w:tc>
          <w:tcPr>
            <w:tcW w:w="1134" w:type="dxa"/>
            <w:vAlign w:val="center"/>
          </w:tcPr>
          <w:p>
            <w:pPr>
              <w:shd w:val="clear" w:color="auto" w:fill="FFFFFF"/>
              <w:jc w:val="center"/>
              <w:rPr>
                <w:rFonts w:ascii="仿宋" w:hAnsi="仿宋" w:eastAsia="仿宋"/>
                <w:sz w:val="24"/>
                <w:szCs w:val="24"/>
              </w:rPr>
            </w:pPr>
          </w:p>
        </w:tc>
        <w:tc>
          <w:tcPr>
            <w:tcW w:w="1417" w:type="dxa"/>
            <w:vAlign w:val="center"/>
          </w:tcPr>
          <w:p>
            <w:pPr>
              <w:shd w:val="clear" w:color="auto" w:fill="FFFFFF"/>
              <w:jc w:val="center"/>
              <w:rPr>
                <w:rFonts w:ascii="仿宋" w:hAnsi="仿宋" w:eastAsia="仿宋"/>
                <w:sz w:val="24"/>
                <w:szCs w:val="24"/>
              </w:rPr>
            </w:pPr>
          </w:p>
        </w:tc>
      </w:tr>
    </w:tbl>
    <w:p>
      <w:pPr>
        <w:spacing w:line="360" w:lineRule="auto"/>
        <w:jc w:val="left"/>
        <w:rPr>
          <w:b/>
          <w:sz w:val="24"/>
          <w:szCs w:val="24"/>
        </w:rPr>
      </w:pPr>
      <w:r>
        <w:rPr>
          <w:rFonts w:hint="eastAsia" w:ascii="宋体" w:hAnsi="宋体" w:cs="楷体_GB2312"/>
          <w:b/>
          <w:bCs/>
          <w:szCs w:val="21"/>
        </w:rPr>
        <w:t>注：1.90寸电视机所投标报价的产品必须为主流品牌，不知名品牌视为无效投标报价。</w:t>
      </w:r>
    </w:p>
    <w:p>
      <w:pPr>
        <w:spacing w:line="360" w:lineRule="auto"/>
        <w:ind w:firstLine="422" w:firstLineChars="200"/>
        <w:jc w:val="left"/>
        <w:rPr>
          <w:b/>
          <w:sz w:val="24"/>
          <w:szCs w:val="24"/>
        </w:rPr>
      </w:pPr>
      <w:r>
        <w:rPr>
          <w:rFonts w:hint="eastAsia" w:ascii="宋体" w:hAnsi="宋体" w:cs="楷体_GB2312"/>
          <w:b/>
          <w:bCs/>
          <w:szCs w:val="21"/>
        </w:rPr>
        <w:t>2.投标参数不得低于上表中的参数配置要求。</w:t>
      </w:r>
    </w:p>
    <w:p>
      <w:pPr>
        <w:spacing w:line="360" w:lineRule="auto"/>
        <w:ind w:firstLine="422" w:firstLineChars="200"/>
        <w:jc w:val="left"/>
        <w:rPr>
          <w:rFonts w:ascii="宋体" w:hAnsi="宋体" w:cs="楷体_GB2312"/>
          <w:b/>
          <w:bCs/>
          <w:szCs w:val="21"/>
        </w:rPr>
      </w:pPr>
      <w:r>
        <w:rPr>
          <w:rFonts w:hint="eastAsia" w:ascii="宋体" w:hAnsi="宋体" w:cs="楷体_GB2312"/>
          <w:b/>
          <w:bCs/>
          <w:szCs w:val="21"/>
        </w:rPr>
        <w:t>3.</w:t>
      </w:r>
      <w:r>
        <w:rPr>
          <w:rFonts w:ascii="宋体" w:hAnsi="宋体" w:cs="楷体_GB2312"/>
          <w:b/>
          <w:bCs/>
          <w:szCs w:val="21"/>
        </w:rPr>
        <w:t>报价包含设备安装、布线、辅材、</w:t>
      </w:r>
      <w:r>
        <w:rPr>
          <w:rFonts w:hint="eastAsia" w:ascii="宋体" w:hAnsi="宋体" w:cs="楷体_GB2312"/>
          <w:b/>
          <w:bCs/>
          <w:szCs w:val="21"/>
          <w:lang w:val="en-US" w:eastAsia="zh-CN"/>
        </w:rPr>
        <w:t>增值税专业发票等</w:t>
      </w:r>
      <w:r>
        <w:rPr>
          <w:rFonts w:hint="eastAsia" w:ascii="宋体" w:hAnsi="宋体" w:cs="楷体_GB2312"/>
          <w:b/>
          <w:bCs/>
          <w:szCs w:val="21"/>
        </w:rPr>
        <w:t>全部费用。</w:t>
      </w:r>
    </w:p>
    <w:p>
      <w:pPr>
        <w:spacing w:line="360" w:lineRule="auto"/>
        <w:ind w:firstLine="422" w:firstLineChars="200"/>
        <w:jc w:val="left"/>
        <w:rPr>
          <w:rFonts w:hint="eastAsia" w:ascii="宋体" w:hAnsi="宋体" w:cs="楷体_GB2312"/>
          <w:b/>
          <w:bCs/>
          <w:szCs w:val="21"/>
        </w:rPr>
      </w:pPr>
      <w:r>
        <w:rPr>
          <w:rFonts w:hint="eastAsia" w:ascii="宋体" w:hAnsi="宋体" w:cs="楷体_GB2312"/>
          <w:b/>
          <w:bCs/>
          <w:szCs w:val="21"/>
        </w:rPr>
        <w:t>4.请于2022年</w:t>
      </w:r>
      <w:r>
        <w:rPr>
          <w:rFonts w:hint="eastAsia" w:ascii="宋体" w:hAnsi="宋体" w:cs="楷体_GB2312"/>
          <w:b/>
          <w:bCs/>
          <w:szCs w:val="21"/>
          <w:lang w:val="en-US" w:eastAsia="zh-CN"/>
        </w:rPr>
        <w:t>11</w:t>
      </w:r>
      <w:r>
        <w:rPr>
          <w:rFonts w:hint="eastAsia" w:ascii="宋体" w:hAnsi="宋体" w:cs="楷体_GB2312"/>
          <w:b/>
          <w:bCs/>
          <w:szCs w:val="21"/>
        </w:rPr>
        <w:t>月</w:t>
      </w:r>
      <w:r>
        <w:rPr>
          <w:rFonts w:hint="eastAsia" w:ascii="宋体" w:hAnsi="宋体" w:cs="楷体_GB2312"/>
          <w:b/>
          <w:bCs/>
          <w:szCs w:val="21"/>
          <w:lang w:val="en-US" w:eastAsia="zh-CN"/>
        </w:rPr>
        <w:t>8</w:t>
      </w:r>
      <w:bookmarkStart w:id="0" w:name="_GoBack"/>
      <w:bookmarkEnd w:id="0"/>
      <w:r>
        <w:rPr>
          <w:rFonts w:hint="eastAsia" w:ascii="宋体" w:hAnsi="宋体" w:cs="楷体_GB2312"/>
          <w:b/>
          <w:bCs/>
          <w:szCs w:val="21"/>
        </w:rPr>
        <w:t>日下午1</w:t>
      </w:r>
      <w:r>
        <w:rPr>
          <w:rFonts w:hint="eastAsia" w:ascii="宋体" w:hAnsi="宋体" w:cs="楷体_GB2312"/>
          <w:b/>
          <w:bCs/>
          <w:szCs w:val="21"/>
          <w:lang w:val="en-US" w:eastAsia="zh-CN"/>
        </w:rPr>
        <w:t>6</w:t>
      </w:r>
      <w:r>
        <w:rPr>
          <w:rFonts w:hint="eastAsia" w:ascii="宋体" w:hAnsi="宋体" w:cs="楷体_GB2312"/>
          <w:b/>
          <w:bCs/>
          <w:szCs w:val="21"/>
        </w:rPr>
        <w:t>:00前密封盖章（并附加盖公司公章的营业执照复印件、质保承诺书）递交至合肥市包河区花园大道369号合肥工业大学智能制造技术研究院B540室。</w:t>
      </w:r>
    </w:p>
    <w:p>
      <w:pPr>
        <w:spacing w:line="360" w:lineRule="auto"/>
        <w:ind w:firstLine="422" w:firstLineChars="200"/>
        <w:jc w:val="left"/>
        <w:rPr>
          <w:rFonts w:hint="eastAsia" w:ascii="宋体" w:hAnsi="宋体" w:cs="楷体_GB2312"/>
          <w:b/>
          <w:bCs/>
          <w:szCs w:val="21"/>
          <w:lang w:val="en-US" w:eastAsia="zh-CN"/>
        </w:rPr>
      </w:pPr>
      <w:r>
        <w:rPr>
          <w:rFonts w:hint="eastAsia" w:ascii="宋体" w:hAnsi="宋体" w:cs="楷体_GB2312"/>
          <w:b/>
          <w:bCs/>
          <w:szCs w:val="21"/>
        </w:rPr>
        <w:t xml:space="preserve">联系人：陈主任  </w:t>
      </w:r>
      <w:r>
        <w:rPr>
          <w:rFonts w:hint="eastAsia" w:ascii="宋体" w:hAnsi="宋体" w:cs="楷体_GB2312"/>
          <w:b/>
          <w:bCs/>
          <w:szCs w:val="21"/>
          <w:lang w:val="en-US" w:eastAsia="zh-CN"/>
        </w:rPr>
        <w:t xml:space="preserve">  </w:t>
      </w:r>
      <w:r>
        <w:rPr>
          <w:rFonts w:hint="eastAsia" w:ascii="宋体" w:hAnsi="宋体" w:cs="楷体_GB2312"/>
          <w:b/>
          <w:bCs/>
          <w:szCs w:val="21"/>
        </w:rPr>
        <w:t xml:space="preserve"> 电话： 0551-62919370</w:t>
      </w:r>
    </w:p>
    <w:p>
      <w:pPr>
        <w:rPr>
          <w:rFonts w:ascii="宋体" w:hAnsi="宋体" w:cs="楷体_GB2312"/>
          <w:b/>
          <w:bCs/>
          <w:sz w:val="24"/>
        </w:rPr>
      </w:pPr>
    </w:p>
    <w:p>
      <w:pPr>
        <w:ind w:firstLine="8433" w:firstLineChars="3500"/>
        <w:rPr>
          <w:rFonts w:ascii="宋体" w:hAnsi="宋体" w:cs="楷体_GB2312"/>
          <w:b/>
          <w:bCs/>
          <w:sz w:val="24"/>
        </w:rPr>
      </w:pPr>
    </w:p>
    <w:p>
      <w:pPr>
        <w:ind w:firstLine="8433" w:firstLineChars="3500"/>
        <w:rPr>
          <w:rFonts w:ascii="宋体" w:hAnsi="宋体" w:cs="楷体_GB2312"/>
          <w:b/>
          <w:bCs/>
          <w:sz w:val="24"/>
        </w:rPr>
      </w:pPr>
    </w:p>
    <w:p>
      <w:pPr>
        <w:ind w:firstLine="8915" w:firstLineChars="3700"/>
        <w:rPr>
          <w:b/>
          <w:bCs/>
          <w:sz w:val="24"/>
          <w:szCs w:val="24"/>
        </w:rPr>
      </w:pPr>
      <w:r>
        <w:rPr>
          <w:rFonts w:hint="eastAsia"/>
          <w:b/>
          <w:bCs/>
          <w:sz w:val="24"/>
          <w:szCs w:val="24"/>
        </w:rPr>
        <w:t>报价单位（盖章）：</w:t>
      </w:r>
    </w:p>
    <w:p>
      <w:pPr>
        <w:pStyle w:val="2"/>
        <w:ind w:left="420" w:leftChars="200" w:firstLine="8011" w:firstLineChars="3325"/>
        <w:rPr>
          <w:b/>
          <w:bCs/>
          <w:sz w:val="24"/>
          <w:szCs w:val="24"/>
        </w:rPr>
      </w:pPr>
      <w:r>
        <w:rPr>
          <w:rFonts w:hint="eastAsia"/>
          <w:b/>
          <w:bCs/>
          <w:sz w:val="24"/>
          <w:szCs w:val="24"/>
        </w:rPr>
        <w:t>法定代表人或授权委托人签字：</w:t>
      </w:r>
    </w:p>
    <w:p>
      <w:pPr>
        <w:ind w:firstLine="9397" w:firstLineChars="3900"/>
      </w:pPr>
      <w:r>
        <w:rPr>
          <w:rFonts w:hint="eastAsia"/>
          <w:b/>
          <w:bCs/>
          <w:sz w:val="24"/>
          <w:szCs w:val="24"/>
        </w:rPr>
        <w:t>联系电话：</w:t>
      </w:r>
      <w:r>
        <w:rPr>
          <w:sz w:val="24"/>
          <w:szCs w:val="24"/>
        </w:rPr>
        <w:t xml:space="preserve"> </w:t>
      </w:r>
    </w:p>
    <w:p>
      <w:pPr>
        <w:rPr>
          <w:sz w:val="24"/>
          <w:szCs w:val="24"/>
        </w:rPr>
      </w:pPr>
    </w:p>
    <w:p>
      <w:pPr>
        <w:rPr>
          <w:sz w:val="24"/>
          <w:szCs w:val="24"/>
        </w:rPr>
      </w:pPr>
    </w:p>
    <w:p>
      <w:pPr>
        <w:rPr>
          <w:sz w:val="24"/>
          <w:szCs w:val="24"/>
        </w:rPr>
      </w:pPr>
    </w:p>
    <w:p>
      <w:pPr>
        <w:rPr>
          <w:sz w:val="24"/>
          <w:szCs w:val="24"/>
        </w:rPr>
      </w:pPr>
      <w:r>
        <w:rPr>
          <w:rFonts w:hint="eastAsia"/>
          <w:sz w:val="24"/>
          <w:szCs w:val="24"/>
        </w:rPr>
        <w:t xml:space="preserve">     </w:t>
      </w:r>
    </w:p>
    <w:p>
      <w:pPr>
        <w:rPr>
          <w:sz w:val="24"/>
          <w:szCs w:val="24"/>
        </w:rPr>
      </w:pPr>
    </w:p>
    <w:sectPr>
      <w:pgSz w:w="16838" w:h="11906" w:orient="landscape"/>
      <w:pgMar w:top="851"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xZGMxNzQ2Mzk1MTA2ODM2Nzc2ZjM2YWQ2YzFjNzEifQ=="/>
  </w:docVars>
  <w:rsids>
    <w:rsidRoot w:val="00000000"/>
    <w:rsid w:val="059B6D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正文 New"/>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styleId="4">
    <w:name w:val="Balloon Text"/>
    <w:basedOn w:val="1"/>
    <w:link w:val="13"/>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标题 1 Char"/>
    <w:basedOn w:val="9"/>
    <w:link w:val="3"/>
    <w:qFormat/>
    <w:uiPriority w:val="9"/>
    <w:rPr>
      <w:rFonts w:ascii="宋体" w:hAnsi="宋体" w:eastAsia="宋体" w:cs="宋体"/>
      <w:b/>
      <w:bCs/>
      <w:kern w:val="36"/>
      <w:sz w:val="48"/>
      <w:szCs w:val="48"/>
    </w:rPr>
  </w:style>
  <w:style w:type="character" w:customStyle="1" w:styleId="13">
    <w:name w:val="批注框文本 Char"/>
    <w:basedOn w:val="9"/>
    <w:link w:val="4"/>
    <w:semiHidden/>
    <w:qFormat/>
    <w:uiPriority w:val="99"/>
    <w:rPr>
      <w:sz w:val="18"/>
      <w:szCs w:val="18"/>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536</Words>
  <Characters>722</Characters>
  <Lines>6</Lines>
  <Paragraphs>1</Paragraphs>
  <TotalTime>1</TotalTime>
  <ScaleCrop>false</ScaleCrop>
  <LinksUpToDate>false</LinksUpToDate>
  <CharactersWithSpaces>825</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2022-09-05T11:08:00Z</dcterms:created>
  <dc:creator>hp</dc:creator>
  <cp:lastModifiedBy>程彦</cp:lastModifiedBy>
  <cp:lastPrinted>2022-09-13T10:38:00Z</cp:lastPrinted>
  <dcterms:modified xsi:type="dcterms:W3CDTF">2022-11-02T01:24:26Z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97FE6AB76D344E7F95066474909D2E47</vt:lpwstr>
  </property>
</Properties>
</file>